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0" w:rsidRDefault="00C61180" w:rsidP="00015DD2">
      <w:pPr>
        <w:jc w:val="center"/>
        <w:rPr>
          <w:noProof/>
        </w:rPr>
      </w:pPr>
    </w:p>
    <w:p w:rsidR="00AB28A2" w:rsidRDefault="00AB28A2" w:rsidP="00015DD2">
      <w:pPr>
        <w:jc w:val="center"/>
        <w:rPr>
          <w:noProof/>
        </w:rPr>
      </w:pPr>
      <w:bookmarkStart w:id="0" w:name="_GoBack"/>
      <w:bookmarkEnd w:id="0"/>
    </w:p>
    <w:p w:rsidR="00AB28A2" w:rsidRDefault="00AB28A2" w:rsidP="00015DD2">
      <w:pPr>
        <w:jc w:val="center"/>
      </w:pPr>
    </w:p>
    <w:p w:rsidR="00A9566B" w:rsidRDefault="00A9566B" w:rsidP="00015DD2">
      <w:pPr>
        <w:jc w:val="center"/>
      </w:pPr>
    </w:p>
    <w:p w:rsidR="00C61180" w:rsidRPr="00C61180" w:rsidRDefault="00C61180" w:rsidP="00AB28A2">
      <w:pPr>
        <w:rPr>
          <w:b/>
          <w:sz w:val="32"/>
          <w:szCs w:val="32"/>
          <w:u w:val="single"/>
        </w:rPr>
      </w:pPr>
      <w:r w:rsidRPr="00C61180">
        <w:rPr>
          <w:b/>
          <w:sz w:val="32"/>
          <w:szCs w:val="32"/>
          <w:u w:val="single"/>
        </w:rPr>
        <w:t>PUBLIC NOTICE</w:t>
      </w:r>
    </w:p>
    <w:p w:rsidR="006F40FD" w:rsidRDefault="006F40FD" w:rsidP="006F40FD">
      <w:pPr>
        <w:spacing w:line="360" w:lineRule="auto"/>
        <w:contextualSpacing/>
        <w:rPr>
          <w:b/>
          <w:sz w:val="32"/>
          <w:szCs w:val="32"/>
        </w:rPr>
      </w:pPr>
    </w:p>
    <w:p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6F40FD">
        <w:rPr>
          <w:b/>
          <w:color w:val="404040" w:themeColor="text1" w:themeTint="BF"/>
          <w:sz w:val="24"/>
          <w:szCs w:val="24"/>
        </w:rPr>
        <w:t xml:space="preserve">Notice is hereby given that the </w:t>
      </w:r>
    </w:p>
    <w:p w:rsidR="006F40FD" w:rsidRPr="006F40FD" w:rsidRDefault="00084D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Executive Committee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of the Visit KC Board of Directors will conduct a meeting at </w:t>
      </w:r>
      <w:r w:rsidR="007B6602">
        <w:rPr>
          <w:b/>
          <w:color w:val="404040" w:themeColor="text1" w:themeTint="BF"/>
          <w:sz w:val="24"/>
          <w:szCs w:val="24"/>
        </w:rPr>
        <w:t xml:space="preserve">9:30 </w:t>
      </w:r>
      <w:r w:rsidR="00896CF7">
        <w:rPr>
          <w:b/>
          <w:color w:val="404040" w:themeColor="text1" w:themeTint="BF"/>
          <w:sz w:val="24"/>
          <w:szCs w:val="24"/>
        </w:rPr>
        <w:t>a</w:t>
      </w:r>
      <w:r w:rsidR="007B6602">
        <w:rPr>
          <w:b/>
          <w:color w:val="404040" w:themeColor="text1" w:themeTint="BF"/>
          <w:sz w:val="24"/>
          <w:szCs w:val="24"/>
        </w:rPr>
        <w:t>.m.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on </w:t>
      </w:r>
      <w:r w:rsidR="007B6602">
        <w:rPr>
          <w:b/>
          <w:color w:val="404040" w:themeColor="text1" w:themeTint="BF"/>
          <w:sz w:val="24"/>
          <w:szCs w:val="24"/>
        </w:rPr>
        <w:t>March 23</w:t>
      </w:r>
      <w:r w:rsidR="007B6602" w:rsidRPr="007B6602">
        <w:rPr>
          <w:b/>
          <w:color w:val="404040" w:themeColor="text1" w:themeTint="BF"/>
          <w:sz w:val="24"/>
          <w:szCs w:val="24"/>
          <w:vertAlign w:val="superscript"/>
        </w:rPr>
        <w:t>rd</w:t>
      </w:r>
      <w:r w:rsidR="006F40FD" w:rsidRPr="006F40FD">
        <w:rPr>
          <w:b/>
          <w:color w:val="404040" w:themeColor="text1" w:themeTint="BF"/>
          <w:sz w:val="24"/>
          <w:szCs w:val="24"/>
        </w:rPr>
        <w:t>, 201</w:t>
      </w:r>
      <w:r>
        <w:rPr>
          <w:b/>
          <w:color w:val="404040" w:themeColor="text1" w:themeTint="BF"/>
          <w:sz w:val="24"/>
          <w:szCs w:val="24"/>
        </w:rPr>
        <w:t>7</w:t>
      </w:r>
      <w:r w:rsidR="007B6602">
        <w:rPr>
          <w:b/>
          <w:color w:val="404040" w:themeColor="text1" w:themeTint="BF"/>
          <w:sz w:val="24"/>
          <w:szCs w:val="24"/>
        </w:rPr>
        <w:t xml:space="preserve"> at Visit KC Offices.</w:t>
      </w:r>
    </w:p>
    <w:p w:rsidR="006F40FD" w:rsidRP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</w:p>
    <w:p w:rsidR="00B8409E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6F40FD">
        <w:rPr>
          <w:b/>
          <w:color w:val="404040" w:themeColor="text1" w:themeTint="BF"/>
          <w:sz w:val="24"/>
          <w:szCs w:val="24"/>
        </w:rPr>
        <w:t xml:space="preserve">If you are interested in attending this </w:t>
      </w:r>
      <w:r w:rsidR="00330402" w:rsidRPr="006F40FD">
        <w:rPr>
          <w:b/>
          <w:color w:val="404040" w:themeColor="text1" w:themeTint="BF"/>
          <w:sz w:val="24"/>
          <w:szCs w:val="24"/>
        </w:rPr>
        <w:t>meeting,</w:t>
      </w:r>
      <w:r w:rsidRPr="006F40FD">
        <w:rPr>
          <w:b/>
          <w:color w:val="404040" w:themeColor="text1" w:themeTint="BF"/>
          <w:sz w:val="24"/>
          <w:szCs w:val="24"/>
        </w:rPr>
        <w:t xml:space="preserve"> please contact us at 816.691.3817 </w:t>
      </w:r>
    </w:p>
    <w:p w:rsidR="007B6602" w:rsidRPr="006F40FD" w:rsidRDefault="007B6602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</w:p>
    <w:p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  <w:u w:val="single"/>
        </w:rPr>
      </w:pPr>
      <w:r w:rsidRPr="006F40FD">
        <w:rPr>
          <w:b/>
          <w:color w:val="404040" w:themeColor="text1" w:themeTint="BF"/>
          <w:sz w:val="24"/>
          <w:szCs w:val="24"/>
          <w:u w:val="single"/>
        </w:rPr>
        <w:t>Agenda</w:t>
      </w:r>
    </w:p>
    <w:p w:rsidR="007B6602" w:rsidRPr="007B6602" w:rsidRDefault="007B6602" w:rsidP="007B660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CALL TO ORDER – Kevin Pistilli, Chair</w:t>
      </w:r>
    </w:p>
    <w:p w:rsidR="007B6602" w:rsidRDefault="007B6602" w:rsidP="007B6602">
      <w:pPr>
        <w:spacing w:after="0" w:line="240" w:lineRule="auto"/>
        <w:ind w:left="540"/>
        <w:rPr>
          <w:rFonts w:ascii="Avenir LT Std 55 Roman" w:hAnsi="Avenir LT Std 55 Roman" w:cs="Times New Roman"/>
          <w:sz w:val="20"/>
          <w:szCs w:val="20"/>
        </w:rPr>
      </w:pPr>
    </w:p>
    <w:p w:rsidR="007B6602" w:rsidRDefault="007B6602" w:rsidP="007B660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DISCUSSION ITEMS</w:t>
      </w:r>
    </w:p>
    <w:p w:rsidR="00015DD2" w:rsidRDefault="007B6602" w:rsidP="007B6602">
      <w:pPr>
        <w:pStyle w:val="ListParagraph"/>
        <w:numPr>
          <w:ilvl w:val="0"/>
          <w:numId w:val="10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Visit KC’s Business </w:t>
      </w:r>
      <w:r>
        <w:rPr>
          <w:rFonts w:ascii="Avenir LT Std 55 Roman" w:hAnsi="Avenir LT Std 55 Roman"/>
          <w:sz w:val="20"/>
          <w:szCs w:val="20"/>
        </w:rPr>
        <w:t>Update</w:t>
      </w:r>
    </w:p>
    <w:p w:rsidR="007B6602" w:rsidRPr="007B6602" w:rsidRDefault="007B6602" w:rsidP="007B6602">
      <w:pPr>
        <w:pStyle w:val="ListParagraph"/>
        <w:spacing w:after="0" w:line="240" w:lineRule="auto"/>
        <w:ind w:left="1260"/>
        <w:rPr>
          <w:rFonts w:ascii="Avenir LT Std 55 Roman" w:hAnsi="Avenir LT Std 55 Roman"/>
          <w:sz w:val="20"/>
          <w:szCs w:val="20"/>
        </w:rPr>
      </w:pPr>
    </w:p>
    <w:p w:rsidR="00015DD2" w:rsidRDefault="00084DFD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CLOSED SESSION</w:t>
      </w:r>
    </w:p>
    <w:p w:rsidR="00084DFD" w:rsidRPr="00CE14F0" w:rsidRDefault="00084DFD" w:rsidP="00084DFD">
      <w:pPr>
        <w:numPr>
          <w:ilvl w:val="3"/>
          <w:numId w:val="8"/>
        </w:numPr>
        <w:tabs>
          <w:tab w:val="clear" w:pos="2880"/>
          <w:tab w:val="num" w:pos="540"/>
        </w:tabs>
        <w:overflowPunct w:val="0"/>
        <w:autoSpaceDE w:val="0"/>
        <w:autoSpaceDN w:val="0"/>
        <w:spacing w:after="0" w:line="240" w:lineRule="auto"/>
        <w:ind w:left="540" w:right="342"/>
        <w:rPr>
          <w:rFonts w:ascii="Avenir LT Std 55 Roman" w:hAnsi="Avenir LT Std 55 Roman"/>
          <w:sz w:val="20"/>
          <w:szCs w:val="20"/>
        </w:rPr>
      </w:pPr>
      <w:r w:rsidRPr="00CE14F0">
        <w:rPr>
          <w:rFonts w:ascii="Avenir LT Std 55 Roman" w:hAnsi="Avenir LT Std 55 Roman"/>
          <w:i/>
          <w:iCs/>
          <w:sz w:val="20"/>
          <w:szCs w:val="20"/>
        </w:rPr>
        <w:t>Pursuant to the following subsections of Section 610.021 of the Revised Statutes of Missouri, there may be a closed session to</w:t>
      </w:r>
      <w:r w:rsidRPr="00CE14F0">
        <w:rPr>
          <w:rFonts w:ascii="Avenir LT Std 55 Roman" w:hAnsi="Avenir LT Std 55 Roman"/>
          <w:i/>
          <w:iCs/>
          <w:spacing w:val="-26"/>
          <w:sz w:val="20"/>
          <w:szCs w:val="20"/>
        </w:rPr>
        <w:t xml:space="preserve"> </w:t>
      </w:r>
      <w:r w:rsidRPr="00CE14F0">
        <w:rPr>
          <w:rFonts w:ascii="Avenir LT Std 55 Roman" w:hAnsi="Avenir LT Std 55 Roman"/>
          <w:i/>
          <w:iCs/>
          <w:sz w:val="20"/>
          <w:szCs w:val="20"/>
        </w:rPr>
        <w:t>discuss:</w:t>
      </w:r>
    </w:p>
    <w:p w:rsidR="007B6602" w:rsidRDefault="00084DFD" w:rsidP="007B6602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="Avenir LT Std 55 Roman" w:hAnsi="Avenir LT Std 55 Roman"/>
          <w:sz w:val="20"/>
          <w:szCs w:val="20"/>
        </w:rPr>
      </w:pPr>
      <w:r w:rsidRPr="00330402">
        <w:rPr>
          <w:rFonts w:ascii="Avenir LT Std 55 Roman" w:hAnsi="Avenir LT Std 55 Roman"/>
          <w:i/>
          <w:iCs/>
          <w:sz w:val="20"/>
          <w:szCs w:val="20"/>
        </w:rPr>
        <w:t>legal matters, litigation, or privileged communications with attorneys, pursuant to subsection</w:t>
      </w:r>
      <w:r w:rsidRPr="00330402">
        <w:rPr>
          <w:rFonts w:ascii="Avenir LT Std 55 Roman" w:hAnsi="Avenir LT Std 55 Roman"/>
          <w:i/>
          <w:iCs/>
          <w:spacing w:val="-14"/>
          <w:sz w:val="20"/>
          <w:szCs w:val="20"/>
        </w:rPr>
        <w:t xml:space="preserve"> </w:t>
      </w:r>
      <w:r w:rsidRPr="00330402">
        <w:rPr>
          <w:rFonts w:ascii="Avenir LT Std 55 Roman" w:hAnsi="Avenir LT Std 55 Roman"/>
          <w:i/>
          <w:iCs/>
          <w:sz w:val="20"/>
          <w:szCs w:val="20"/>
        </w:rPr>
        <w:t>1</w:t>
      </w:r>
      <w:r w:rsidR="00330402" w:rsidRPr="00330402">
        <w:rPr>
          <w:rFonts w:ascii="Avenir LT Std 55 Roman" w:hAnsi="Avenir LT Std 55 Roman"/>
          <w:i/>
          <w:iCs/>
          <w:sz w:val="20"/>
          <w:szCs w:val="20"/>
        </w:rPr>
        <w:t>.</w:t>
      </w:r>
      <w:r w:rsidR="00015DD2" w:rsidRPr="007B6602">
        <w:rPr>
          <w:rFonts w:ascii="Avenir LT Std 55 Roman" w:hAnsi="Avenir LT Std 55 Roman"/>
          <w:sz w:val="20"/>
          <w:szCs w:val="20"/>
        </w:rPr>
        <w:t>         </w:t>
      </w:r>
    </w:p>
    <w:p w:rsidR="00015DD2" w:rsidRPr="007B6602" w:rsidRDefault="00015DD2" w:rsidP="007B6602">
      <w:pPr>
        <w:overflowPunct w:val="0"/>
        <w:autoSpaceDE w:val="0"/>
        <w:autoSpaceDN w:val="0"/>
        <w:spacing w:after="0" w:line="240" w:lineRule="auto"/>
        <w:ind w:left="720" w:right="342"/>
        <w:rPr>
          <w:rFonts w:ascii="Avenir LT Std 55 Roman" w:hAnsi="Avenir LT Std 55 Roman"/>
          <w:sz w:val="20"/>
          <w:szCs w:val="20"/>
        </w:rPr>
      </w:pPr>
      <w:r w:rsidRPr="007B6602">
        <w:rPr>
          <w:rFonts w:ascii="Avenir LT Std 55 Roman" w:hAnsi="Avenir LT Std 55 Roman"/>
          <w:sz w:val="20"/>
          <w:szCs w:val="20"/>
        </w:rPr>
        <w:t xml:space="preserve">  </w:t>
      </w: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NEW BUSINESS</w:t>
      </w:r>
    </w:p>
    <w:p w:rsidR="007B6602" w:rsidRDefault="007B6602" w:rsidP="007B6602">
      <w:pPr>
        <w:spacing w:after="0" w:line="240" w:lineRule="auto"/>
        <w:ind w:left="540"/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OLD BUSINESS</w:t>
      </w:r>
    </w:p>
    <w:p w:rsidR="007B6602" w:rsidRDefault="007B6602" w:rsidP="007B6602">
      <w:pPr>
        <w:spacing w:after="0" w:line="240" w:lineRule="auto"/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5DD2">
        <w:rPr>
          <w:rFonts w:ascii="Avenir LT Std 55 Roman" w:hAnsi="Avenir LT Std 55 Roman"/>
          <w:sz w:val="20"/>
          <w:szCs w:val="20"/>
        </w:rPr>
        <w:t>ADJOURNMENT</w:t>
      </w:r>
    </w:p>
    <w:sectPr w:rsidR="0001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80"/>
    <w:rsid w:val="00015DD2"/>
    <w:rsid w:val="00061A4D"/>
    <w:rsid w:val="00084DFD"/>
    <w:rsid w:val="00330402"/>
    <w:rsid w:val="003E1A5D"/>
    <w:rsid w:val="006F40FD"/>
    <w:rsid w:val="007B6602"/>
    <w:rsid w:val="007E46B7"/>
    <w:rsid w:val="00891292"/>
    <w:rsid w:val="00896CF7"/>
    <w:rsid w:val="00A9566B"/>
    <w:rsid w:val="00AB28A2"/>
    <w:rsid w:val="00B72A71"/>
    <w:rsid w:val="00B8409E"/>
    <w:rsid w:val="00C604F3"/>
    <w:rsid w:val="00C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A7AA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9</cp:revision>
  <cp:lastPrinted>2017-03-21T14:51:00Z</cp:lastPrinted>
  <dcterms:created xsi:type="dcterms:W3CDTF">2017-01-24T20:46:00Z</dcterms:created>
  <dcterms:modified xsi:type="dcterms:W3CDTF">2017-03-21T14:52:00Z</dcterms:modified>
</cp:coreProperties>
</file>